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beforeAutospacing="0" w:after="157" w:afterLines="50" w:afterAutospacing="0" w:line="56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  <w:t>《求是》杂志发表习近平总书记重要文章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beforeAutospacing="0" w:after="157" w:afterLines="50" w:afterAutospacing="0" w:line="560" w:lineRule="exact"/>
        <w:ind w:left="0" w:right="0" w:firstLine="0"/>
        <w:jc w:val="center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  <w:t>坚持把解决好“三农”问题作为全党工作重中之重，举全党全社会之力推动乡村振兴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beforeAutospacing="0" w:after="157" w:afterLines="50" w:afterAutospacing="0" w:line="560" w:lineRule="exact"/>
        <w:ind w:left="0" w:right="0" w:firstLine="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 xml:space="preserve">                      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《 人民日报 》（ 2022年04月01日   第 01 版）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beforeAutospacing="0" w:after="157" w:afterLines="50" w:afterAutospacing="0" w:line="560" w:lineRule="exact"/>
        <w:ind w:left="0" w:right="0" w:firstLine="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新华社北京3月31日电　4月1日出版的第7期《求是》杂志将发表中共中央总书记、国家主席、中央军委主席习近平的重要文章《坚持把解决好“三农”问题作为全党工作重中之重，举全党全社会之力推动乡村振兴》。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beforeAutospacing="0" w:after="157" w:afterLines="50" w:afterAutospacing="0" w:line="560" w:lineRule="exact"/>
        <w:ind w:left="0" w:right="0" w:firstLine="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　　文章强调，巩固拓展脱贫攻坚成果，全面推进乡村振兴，加快农业农村现代化，是需要全党高度重视的一个关系大局的重大问题。全党务必充分认识新发展阶段做好“三农”工作的重要性和紧迫性，坚持把解决好“三农”问题作为全党工作重中之重，举全党全社会之力推动乡村振兴，促进农业高质高效、乡村宜居宜业、农民富裕富足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beforeAutospacing="0" w:after="157" w:afterLines="50" w:afterAutospacing="0" w:line="560" w:lineRule="exact"/>
        <w:ind w:left="0" w:right="0" w:firstLine="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　　文章指出，要真抓实干做好新发展阶段“三农”工作。从中华民族伟大复兴战略全局看，民族要复兴，乡村必振兴。只有深刻理解了“三农”问题，才能更好理解我们这个党、这个国家、这个民族。全面建设社会主义现代化国家，实现中华民族伟大复兴，最艰巨最繁重的任务依然在农村，最广泛最深厚的基础依然在农村。从世界百年未有之大变局看，稳住农业基本盘、守好“三农”基础是应变局、开新局的“压舱石”。“三农”向好，全局主动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beforeAutospacing="0" w:after="157" w:afterLines="50" w:afterAutospacing="0" w:line="560" w:lineRule="exact"/>
        <w:ind w:left="0" w:right="0" w:firstLine="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　　文章指出，要巩固拓展脱贫攻坚成果。全面推进乡村振兴，这是“三农”工作重心的历史性转移。要做好巩固拓展脱贫攻坚成果同乡村振兴有效衔接。脱贫攻坚目标任务完成后，对摆脱贫困的县，从脱贫之日起设</w:t>
      </w:r>
      <w:bookmarkStart w:id="0" w:name="_GoBack"/>
      <w:bookmarkEnd w:id="0"/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立5年过渡期。过渡期内要保持主要帮扶政策总体稳定。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beforeAutospacing="0" w:after="157" w:afterLines="50" w:afterAutospacing="0" w:line="560" w:lineRule="exact"/>
        <w:ind w:left="0" w:right="0" w:firstLine="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　　文章指出，要牢牢把住粮食安全主动权。粮食多一点少一点是战术问题，粮食安全是战略问题。粮食生产年年要抓紧，面积、产量不能掉下来，供给、市场不能出问题。耕地是粮食生产的命根子，要严防死守18亿亩耕地红线，采取“长牙齿”的硬措施，落实最严格的耕地保护制度。要坚持农业科技自立自强，加快推进农业关键核心技术攻关。调动农民种粮积极性，关键是让农民种粮有钱挣。地方各级党委和政府要扛起粮食安全的政治责任，粮食安全要实行党政同责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beforeAutospacing="0" w:after="157" w:afterLines="50" w:afterAutospacing="0" w:line="560" w:lineRule="exact"/>
        <w:ind w:left="0" w:right="0" w:firstLine="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　　文章指出，要全面推进乡村振兴落地见效。全面实施乡村振兴战略的深度、广度、难度都不亚于脱贫攻坚，必须加强顶层设计，以更有力的举措、汇聚更强大的力量来推进。第一，加快发展乡村产业。第二，加强社会主义精神文明建设。第三，加强农村生态文明建设。第四，深化农村改革。第五，实施乡村建设行动。第六，推动城乡融合发展见实效。第七，加强和改进乡村治理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beforeAutospacing="0" w:after="157" w:afterLines="50" w:afterAutospacing="0" w:line="560" w:lineRule="exact"/>
        <w:ind w:left="0" w:right="0" w:firstLine="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　　文章指出，要加强党对“三农”工作的全面领导。各级党委要扛起政治责任，落实农业农村优先发展的方针，以更大力度推动乡村振兴。乡村振兴各项政策，最终要靠农村基层党组织来落实。乡村振兴，关键在人、关键在干。必须建设一支政治过硬、本领过硬、作风过硬的乡村振兴干部队伍。要广泛依靠农民、教育引导农民、组织带动农民，激发广大农民群众积极性、主动性、创造性，投身乡村振兴，建设美好家园。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 w:line="560" w:lineRule="exact"/>
        <w:ind w:left="0" w:right="0" w:firstLine="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 w:after="157" w:afterLines="50" w:line="56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</w:p>
    <w:sectPr>
      <w:footerReference r:id="rId5" w:type="default"/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ind w:left="0" w:right="0" w:firstLine="0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9B7505"/>
    <w:rsid w:val="27BB03D4"/>
    <w:rsid w:val="2E9B7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spacing w:line="593" w:lineRule="exact"/>
      <w:ind w:right="295"/>
      <w:jc w:val="center"/>
      <w:outlineLvl w:val="1"/>
    </w:pPr>
    <w:rPr>
      <w:rFonts w:ascii="方正小标宋简体" w:hAnsi="方正小标宋简体" w:eastAsia="方正小标宋简体" w:cs="方正小标宋简体"/>
      <w:b/>
      <w:bCs/>
      <w:sz w:val="36"/>
      <w:szCs w:val="36"/>
      <w:lang w:val="zh-CN" w:eastAsia="zh-CN" w:bidi="zh-CN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pPr>
      <w:ind w:left="115" w:right="489" w:firstLine="600"/>
    </w:pPr>
    <w:rPr>
      <w:rFonts w:ascii="宋体" w:hAnsi="宋体" w:eastAsia="宋体" w:cs="宋体"/>
      <w:sz w:val="30"/>
      <w:szCs w:val="30"/>
      <w:lang w:val="zh-CN" w:eastAsia="zh-CN" w:bidi="zh-CN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2022-03-29T01:05:00Z</dcterms:created>
  <dc:creator>170752595</dc:creator>
  <cp:lastModifiedBy>170752595</cp:lastModifiedBy>
  <dcterms:modified xsi:type="dcterms:W3CDTF">2022-04-03T10:08:40Z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463F733916884C38BF94B6518C7CB2B3</vt:lpwstr>
  </property>
</Properties>
</file>