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  <w:lang w:val="en"/>
        </w:rPr>
      </w:pPr>
    </w:p>
    <w:p>
      <w:pPr>
        <w:spacing w:line="5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  <w:lang w:val="en"/>
        </w:rPr>
      </w:pPr>
    </w:p>
    <w:p>
      <w:pPr>
        <w:spacing w:line="5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  <w:lang w:val="en"/>
        </w:rPr>
      </w:pPr>
    </w:p>
    <w:p>
      <w:pPr>
        <w:spacing w:line="580" w:lineRule="exact"/>
        <w:jc w:val="center"/>
        <w:rPr>
          <w:rFonts w:hint="eastAsia" w:ascii="宋体" w:hAnsi="宋体" w:eastAsia="宋体" w:cs="宋体"/>
          <w:sz w:val="44"/>
          <w:szCs w:val="44"/>
          <w:lang w:val="en"/>
        </w:rPr>
      </w:pPr>
      <w:r>
        <w:rPr>
          <w:rFonts w:hint="eastAsia" w:ascii="宋体" w:hAnsi="宋体" w:eastAsia="宋体" w:cs="宋体"/>
          <w:sz w:val="44"/>
          <w:szCs w:val="44"/>
          <w:lang w:val="en"/>
        </w:rPr>
        <w:t>关于组织刊发研究阐释党的二十大精神</w:t>
      </w:r>
    </w:p>
    <w:p>
      <w:pPr>
        <w:spacing w:line="580" w:lineRule="exact"/>
        <w:jc w:val="center"/>
        <w:rPr>
          <w:rFonts w:hint="eastAsia" w:ascii="宋体" w:hAnsi="宋体" w:eastAsia="宋体" w:cs="宋体"/>
          <w:sz w:val="44"/>
          <w:szCs w:val="44"/>
          <w:lang w:val="en"/>
        </w:rPr>
      </w:pPr>
      <w:r>
        <w:rPr>
          <w:rFonts w:hint="eastAsia" w:ascii="宋体" w:hAnsi="宋体" w:eastAsia="宋体" w:cs="宋体"/>
          <w:sz w:val="44"/>
          <w:szCs w:val="44"/>
          <w:lang w:val="en"/>
        </w:rPr>
        <w:t>理论文章及列为专项课题相关工作的通知</w:t>
      </w:r>
    </w:p>
    <w:p>
      <w:pPr>
        <w:spacing w:line="580" w:lineRule="exact"/>
        <w:rPr>
          <w:rFonts w:ascii="仿宋_GB2312" w:hAnsi="仿宋_GB2312" w:eastAsia="仿宋_GB2312" w:cs="仿宋_GB2312"/>
          <w:sz w:val="32"/>
          <w:szCs w:val="32"/>
          <w:lang w:val="en"/>
        </w:rPr>
      </w:pPr>
    </w:p>
    <w:p>
      <w:pPr>
        <w:spacing w:line="580" w:lineRule="exact"/>
        <w:rPr>
          <w:rFonts w:ascii="仿宋_GB2312" w:hAnsi="仿宋_GB2312" w:eastAsia="仿宋_GB2312" w:cs="仿宋_GB2312"/>
          <w:sz w:val="32"/>
          <w:szCs w:val="32"/>
          <w:lang w:val="e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"/>
        </w:rPr>
        <w:t>各高等院校，省、市委党校，省直各有关社科研究单位：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lang w:val="e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"/>
        </w:rPr>
        <w:t>为做好党的二十大精神的研究阐释工作，计划刊发一批理论文章，并择优列为山西省哲学社会科学规划专项课题。现就相关事项通知如下：</w:t>
      </w:r>
    </w:p>
    <w:p>
      <w:pPr>
        <w:spacing w:line="580" w:lineRule="exact"/>
        <w:ind w:firstLine="640" w:firstLineChars="200"/>
        <w:rPr>
          <w:rFonts w:ascii="黑体" w:hAnsi="黑体" w:eastAsia="黑体" w:cs="黑体"/>
          <w:sz w:val="32"/>
          <w:szCs w:val="32"/>
          <w:lang w:val="en"/>
        </w:rPr>
      </w:pPr>
      <w:r>
        <w:rPr>
          <w:rFonts w:hint="eastAsia" w:ascii="黑体" w:hAnsi="黑体" w:eastAsia="黑体" w:cs="黑体"/>
          <w:sz w:val="32"/>
          <w:szCs w:val="32"/>
          <w:lang w:val="en"/>
        </w:rPr>
        <w:t>一、选题要求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lang w:val="e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"/>
        </w:rPr>
        <w:t>围绕学习宣传贯彻党的二十大精神，结合《党的二十大报告辅导读本》《党的二十大报告学习辅导百问》等相关内容，自拟选题，开展研究阐释，撰写理论文章。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lang w:val="e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"/>
        </w:rPr>
        <w:t>理论文章应坚持正确的政治方向，观点准确、内容详实、逻辑清晰，避免言之无物、大而无当。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lang w:val="en"/>
        </w:rPr>
      </w:pPr>
      <w:r>
        <w:rPr>
          <w:rFonts w:hint="eastAsia" w:ascii="黑体" w:hAnsi="黑体" w:eastAsia="黑体" w:cs="黑体"/>
          <w:sz w:val="32"/>
          <w:szCs w:val="32"/>
          <w:lang w:val="en"/>
        </w:rPr>
        <w:t>二、成果形式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lang w:val="e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"/>
        </w:rPr>
        <w:t>山西省哲学社会科学规划办公室将从研究阐释文章中，择优选择一批列为研究阐释党的二十大精神专项课题，具体要求如下：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在《人民日报》《求是》《光明日报》《经济日报》《学习时报》《红旗文稿》（以下简称“四报两刊”）以“山西省中国特色社会主义理论体系研究中心特约研究员”名义发表与选题相关的理论文章，列为专项委托课题。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2.在《党建》《思想政治工作研究》《时事报告》以“山西省中国特色社会主义理论体系研究中心特约研究员”名义发表与选题相关的理论文章，列为专项课题。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lang w:val="e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3.投稿至《山西日报》学习周刊要论版“</w:t>
      </w:r>
      <w:r>
        <w:rPr>
          <w:rFonts w:ascii="仿宋_GB2312" w:hAnsi="仿宋_GB2312" w:eastAsia="仿宋_GB2312" w:cs="仿宋_GB2312"/>
          <w:sz w:val="32"/>
          <w:szCs w:val="32"/>
          <w:lang w:val="en"/>
        </w:rPr>
        <w:t>深入</w:t>
      </w:r>
      <w:r>
        <w:rPr>
          <w:rFonts w:hint="eastAsia" w:ascii="仿宋_GB2312" w:hAnsi="仿宋_GB2312" w:eastAsia="仿宋_GB2312" w:cs="仿宋_GB2312"/>
          <w:sz w:val="32"/>
          <w:szCs w:val="32"/>
        </w:rPr>
        <w:t>学习宣传贯彻党的二十大精神”专栏，经专家评审，由省委宣传部理论处发出约稿函，正式发表后列为专项课题。</w:t>
      </w:r>
    </w:p>
    <w:p>
      <w:pPr>
        <w:spacing w:line="580" w:lineRule="exact"/>
        <w:ind w:firstLine="640" w:firstLineChars="200"/>
        <w:rPr>
          <w:rFonts w:ascii="黑体" w:hAnsi="黑体" w:eastAsia="黑体" w:cs="黑体"/>
          <w:sz w:val="32"/>
          <w:szCs w:val="32"/>
          <w:lang w:val="en"/>
        </w:rPr>
      </w:pPr>
      <w:r>
        <w:rPr>
          <w:rFonts w:hint="eastAsia" w:ascii="黑体" w:hAnsi="黑体" w:eastAsia="黑体" w:cs="黑体"/>
          <w:sz w:val="32"/>
          <w:szCs w:val="32"/>
          <w:lang w:val="en"/>
        </w:rPr>
        <w:t>三、《山西日报》</w:t>
      </w:r>
      <w:r>
        <w:rPr>
          <w:rFonts w:hint="eastAsia" w:ascii="黑体" w:hAnsi="黑体" w:eastAsia="黑体" w:cs="黑体"/>
          <w:sz w:val="32"/>
          <w:szCs w:val="32"/>
        </w:rPr>
        <w:t>学习周刊要论版“</w:t>
      </w:r>
      <w:r>
        <w:rPr>
          <w:rFonts w:ascii="黑体" w:hAnsi="黑体" w:eastAsia="黑体" w:cs="黑体"/>
          <w:sz w:val="32"/>
          <w:szCs w:val="32"/>
          <w:lang w:val="en"/>
        </w:rPr>
        <w:t>深入</w:t>
      </w:r>
      <w:r>
        <w:rPr>
          <w:rFonts w:hint="eastAsia" w:ascii="黑体" w:hAnsi="黑体" w:eastAsia="黑体" w:cs="黑体"/>
          <w:sz w:val="32"/>
          <w:szCs w:val="32"/>
        </w:rPr>
        <w:t>学习宣传贯彻党的二十大精神”专栏投稿</w:t>
      </w:r>
      <w:r>
        <w:rPr>
          <w:rFonts w:hint="eastAsia" w:ascii="黑体" w:hAnsi="黑体" w:eastAsia="黑体" w:cs="黑体"/>
          <w:sz w:val="32"/>
          <w:szCs w:val="32"/>
          <w:lang w:val="en"/>
        </w:rPr>
        <w:t>要求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lang w:val="e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"/>
        </w:rPr>
        <w:t>1.按照选题要求，结合山西实际进行研究阐释，要有较高的理论性，切勿写成工作总结或汇报。内容未曾以任何形式公开发表。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lang w:val="e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"/>
        </w:rPr>
        <w:t>2.来稿需提交</w:t>
      </w:r>
      <w:r>
        <w:rPr>
          <w:rFonts w:hint="eastAsia" w:ascii="仿宋_GB2312" w:hAnsi="仿宋_GB2312" w:eastAsia="仿宋_GB2312" w:cs="仿宋_GB2312"/>
          <w:sz w:val="32"/>
          <w:szCs w:val="32"/>
        </w:rPr>
        <w:t>1份字数1500字左右的报刊文章和1份</w:t>
      </w:r>
      <w:r>
        <w:rPr>
          <w:rFonts w:hint="eastAsia" w:ascii="仿宋_GB2312" w:hAnsi="仿宋_GB2312" w:eastAsia="仿宋_GB2312" w:cs="仿宋_GB2312"/>
          <w:sz w:val="32"/>
          <w:szCs w:val="32"/>
          <w:lang w:val="en"/>
        </w:rPr>
        <w:t>研究报告。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3.邮件主题和文件名命名为“单位全称+部门+姓名”（如：山西大学文学院张三）。稿件末尾注明姓名、单位、职务、职称、联系方式，投稿邮箱：sxesdzx@163.com。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lang w:val="e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"/>
        </w:rPr>
        <w:t>4</w:t>
      </w:r>
      <w:r>
        <w:rPr>
          <w:rFonts w:ascii="仿宋_GB2312" w:hAnsi="仿宋_GB2312" w:eastAsia="仿宋_GB2312" w:cs="仿宋_GB2312"/>
          <w:sz w:val="32"/>
          <w:szCs w:val="32"/>
          <w:lang w:val="e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lang w:val="en"/>
        </w:rPr>
        <w:t>可先提交报刊文章（</w:t>
      </w:r>
      <w:r>
        <w:rPr>
          <w:rFonts w:hint="eastAsia" w:ascii="仿宋_GB2312" w:hAnsi="仿宋_GB2312" w:eastAsia="仿宋_GB2312" w:cs="仿宋_GB2312"/>
          <w:sz w:val="32"/>
          <w:szCs w:val="32"/>
        </w:rPr>
        <w:t>格式要求附后</w:t>
      </w:r>
      <w:r>
        <w:rPr>
          <w:rFonts w:hint="eastAsia" w:ascii="仿宋_GB2312" w:hAnsi="仿宋_GB2312" w:eastAsia="仿宋_GB2312" w:cs="仿宋_GB2312"/>
          <w:sz w:val="32"/>
          <w:szCs w:val="32"/>
          <w:lang w:val="en"/>
        </w:rPr>
        <w:t>）。研究报告提交时间和要求另行通知。</w:t>
      </w:r>
    </w:p>
    <w:p>
      <w:pPr>
        <w:spacing w:line="58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四、报送要求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1.报送时间：专项课题材料首批报送时间自即日至2023年1月10日。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2.在“四报两刊”及《党建》《思想政治工作研究》《时事报告》发表的理论文章，需邮寄杂志或报纸原件1份，并将文章扫描为PDF文件发送至邮箱。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3.在《山西日报》学习周刊要论版“</w:t>
      </w:r>
      <w:r>
        <w:rPr>
          <w:rFonts w:ascii="仿宋_GB2312" w:hAnsi="仿宋_GB2312" w:eastAsia="仿宋_GB2312" w:cs="仿宋_GB2312"/>
          <w:sz w:val="32"/>
          <w:szCs w:val="32"/>
          <w:lang w:val="en"/>
        </w:rPr>
        <w:t>深入</w:t>
      </w:r>
      <w:r>
        <w:rPr>
          <w:rFonts w:hint="eastAsia" w:ascii="仿宋_GB2312" w:hAnsi="仿宋_GB2312" w:eastAsia="仿宋_GB2312" w:cs="仿宋_GB2312"/>
          <w:sz w:val="32"/>
          <w:szCs w:val="32"/>
        </w:rPr>
        <w:t>学习宣传贯彻党的二十大精神”专栏发表的理论文章，需邮寄报纸原件1份。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联系人：刘依尘  0351-4045493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邮寄地址：山西省太原市迎泽大街369号省委宣传部理论处（需使用邮政特快专递EMS寄送，邮件包装袋上注明单位名称+文章，如：山西大学文章）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邮政编码：030071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邮箱：sxesdzx@163.com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80" w:lineRule="exact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山西省哲学社会科学规划办公室</w:t>
      </w:r>
    </w:p>
    <w:p>
      <w:pPr>
        <w:spacing w:line="58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2022年11月</w:t>
      </w:r>
      <w:r>
        <w:rPr>
          <w:rFonts w:ascii="仿宋_GB2312" w:hAnsi="仿宋_GB2312" w:eastAsia="仿宋_GB2312" w:cs="仿宋_GB2312"/>
          <w:sz w:val="32"/>
          <w:szCs w:val="32"/>
        </w:rPr>
        <w:t>15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rPr>
          <w:lang w:val="en"/>
        </w:rPr>
      </w:pPr>
      <w:r>
        <w:rPr>
          <w:lang w:val="en"/>
        </w:rPr>
        <w:br w:type="page"/>
      </w:r>
    </w:p>
    <w:p>
      <w:pPr>
        <w:spacing w:line="620" w:lineRule="exact"/>
        <w:jc w:val="center"/>
        <w:rPr>
          <w:rFonts w:ascii="CESI黑体-GB2312" w:hAnsi="CESI黑体-GB2312" w:eastAsia="CESI黑体-GB2312" w:cs="CESI黑体-GB2312"/>
          <w:sz w:val="32"/>
          <w:szCs w:val="32"/>
          <w:lang w:val="en"/>
        </w:rPr>
      </w:pPr>
      <w:r>
        <w:rPr>
          <w:rFonts w:hint="eastAsia" w:ascii="CESI黑体-GB2312" w:hAnsi="CESI黑体-GB2312" w:eastAsia="CESI黑体-GB2312" w:cs="CESI黑体-GB2312"/>
          <w:sz w:val="32"/>
          <w:szCs w:val="32"/>
          <w:lang w:val="en"/>
        </w:rPr>
        <w:t>（空一行）</w:t>
      </w:r>
    </w:p>
    <w:p>
      <w:pPr>
        <w:spacing w:line="62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  <w:lang w:val="en"/>
        </w:rPr>
      </w:pPr>
      <w:r>
        <w:rPr>
          <w:rFonts w:hint="eastAsia" w:asciiTheme="majorEastAsia" w:hAnsiTheme="majorEastAsia" w:eastAsiaTheme="majorEastAsia" w:cstheme="majorEastAsia"/>
          <w:sz w:val="44"/>
          <w:szCs w:val="44"/>
          <w:lang w:val="en"/>
        </w:rPr>
        <w:t>题目（二号方正小标宋）</w:t>
      </w:r>
    </w:p>
    <w:p>
      <w:pPr>
        <w:spacing w:line="620" w:lineRule="exact"/>
        <w:jc w:val="center"/>
        <w:rPr>
          <w:rFonts w:ascii="CESI黑体-GB2312" w:hAnsi="CESI黑体-GB2312" w:eastAsia="CESI黑体-GB2312" w:cs="CESI黑体-GB2312"/>
          <w:sz w:val="32"/>
          <w:szCs w:val="32"/>
          <w:lang w:val="en"/>
        </w:rPr>
      </w:pPr>
      <w:r>
        <w:rPr>
          <w:rFonts w:hint="eastAsia" w:ascii="CESI黑体-GB2312" w:hAnsi="CESI黑体-GB2312" w:eastAsia="CESI黑体-GB2312" w:cs="CESI黑体-GB2312"/>
          <w:sz w:val="32"/>
          <w:szCs w:val="32"/>
          <w:lang w:val="en"/>
        </w:rPr>
        <w:t>（空一行）</w:t>
      </w:r>
    </w:p>
    <w:p>
      <w:pPr>
        <w:spacing w:line="620" w:lineRule="exact"/>
        <w:jc w:val="center"/>
        <w:rPr>
          <w:rFonts w:ascii="CESI楷体-GB2312" w:hAnsi="CESI楷体-GB2312" w:eastAsia="CESI楷体-GB2312" w:cs="CESI楷体-GB2312"/>
          <w:sz w:val="32"/>
          <w:szCs w:val="32"/>
          <w:lang w:val="en"/>
        </w:rPr>
      </w:pPr>
      <w:r>
        <w:rPr>
          <w:rFonts w:hint="eastAsia" w:ascii="楷体_GB2312" w:hAnsi="CESI楷体-GB2312" w:eastAsia="楷体_GB2312" w:cs="CESI楷体-GB2312"/>
          <w:b/>
          <w:bCs/>
          <w:sz w:val="32"/>
          <w:szCs w:val="32"/>
          <w:lang w:val="en"/>
        </w:rPr>
        <w:t>作者单</w:t>
      </w:r>
      <w:bookmarkStart w:id="0" w:name="_GoBack"/>
      <w:bookmarkEnd w:id="0"/>
      <w:r>
        <w:rPr>
          <w:rFonts w:hint="eastAsia" w:ascii="楷体_GB2312" w:hAnsi="CESI楷体-GB2312" w:eastAsia="楷体_GB2312" w:cs="CESI楷体-GB2312"/>
          <w:b/>
          <w:bCs/>
          <w:sz w:val="32"/>
          <w:szCs w:val="32"/>
          <w:lang w:val="en"/>
        </w:rPr>
        <w:t>位及姓名</w:t>
      </w:r>
      <w:r>
        <w:rPr>
          <w:rFonts w:hint="eastAsia" w:ascii="CESI楷体-GB2312" w:hAnsi="CESI楷体-GB2312" w:eastAsia="CESI楷体-GB2312" w:cs="CESI楷体-GB2312"/>
          <w:sz w:val="32"/>
          <w:szCs w:val="32"/>
          <w:lang w:val="en"/>
        </w:rPr>
        <w:t>（三号楷体加黑居中）</w:t>
      </w:r>
    </w:p>
    <w:p>
      <w:pPr>
        <w:spacing w:line="620" w:lineRule="exact"/>
        <w:jc w:val="center"/>
        <w:rPr>
          <w:rFonts w:ascii="CESI黑体-GB2312" w:hAnsi="CESI黑体-GB2312" w:eastAsia="CESI黑体-GB2312" w:cs="CESI黑体-GB2312"/>
          <w:sz w:val="32"/>
          <w:szCs w:val="32"/>
          <w:lang w:val="en"/>
        </w:rPr>
      </w:pPr>
      <w:r>
        <w:rPr>
          <w:rFonts w:hint="eastAsia" w:ascii="CESI黑体-GB2312" w:hAnsi="CESI黑体-GB2312" w:eastAsia="CESI黑体-GB2312" w:cs="CESI黑体-GB2312"/>
          <w:sz w:val="32"/>
          <w:szCs w:val="32"/>
          <w:lang w:val="en"/>
        </w:rPr>
        <w:t>（空一行）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lang w:val="e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"/>
        </w:rPr>
        <w:t>正文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lang w:val="e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  <w:lang w:val="en"/>
        </w:rPr>
        <w:t>主体使用</w:t>
      </w:r>
      <w:r>
        <w:rPr>
          <w:rFonts w:hint="eastAsia" w:ascii="仿宋_GB2312" w:hAnsi="仿宋_GB2312" w:eastAsia="仿宋_GB2312" w:cs="仿宋_GB2312"/>
          <w:sz w:val="32"/>
          <w:szCs w:val="32"/>
        </w:rPr>
        <w:t>三号仿宋-GB2312，其中如有标题，一级标题使用三号黑体，二级标题使用三号楷体。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2.行间距使用30磅固定行距。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3.版式要求：A4版式、默认页边距、页码居中。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4.文末注明作者姓名、单位、职务、职称、联系方式。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sectPr>
      <w:footerReference r:id="rId3" w:type="default"/>
      <w:type w:val="continuous"/>
      <w:pgSz w:w="11906" w:h="16838"/>
      <w:pgMar w:top="1440" w:right="1800" w:bottom="1701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ESI黑体-GB2312">
    <w:altName w:val="微软雅黑"/>
    <w:panose1 w:val="00000000000000000000"/>
    <w:charset w:val="86"/>
    <w:family w:val="auto"/>
    <w:pitch w:val="default"/>
    <w:sig w:usb0="00000000" w:usb1="00000000" w:usb2="00000012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ESI楷体-GB2312">
    <w:altName w:val="微软雅黑"/>
    <w:panose1 w:val="00000000000000000000"/>
    <w:charset w:val="86"/>
    <w:family w:val="auto"/>
    <w:pitch w:val="default"/>
    <w:sig w:usb0="00000000" w:usb1="00000000" w:usb2="00000012" w:usb3="00000000" w:csb0="0004000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xZjI4MWU5YmJjZWRkMWFhZDVlNTEwNDVlODAzZGQifQ=="/>
  </w:docVars>
  <w:rsids>
    <w:rsidRoot w:val="00637221"/>
    <w:rsid w:val="002A3CEF"/>
    <w:rsid w:val="00322191"/>
    <w:rsid w:val="00384C97"/>
    <w:rsid w:val="00392138"/>
    <w:rsid w:val="00433B5B"/>
    <w:rsid w:val="00531E71"/>
    <w:rsid w:val="00551E7E"/>
    <w:rsid w:val="0056685F"/>
    <w:rsid w:val="00592417"/>
    <w:rsid w:val="005E3601"/>
    <w:rsid w:val="00637221"/>
    <w:rsid w:val="006E164C"/>
    <w:rsid w:val="0070033A"/>
    <w:rsid w:val="0085632F"/>
    <w:rsid w:val="0086122E"/>
    <w:rsid w:val="009E1468"/>
    <w:rsid w:val="00C620B2"/>
    <w:rsid w:val="00CF080E"/>
    <w:rsid w:val="00D93B66"/>
    <w:rsid w:val="00DE01EA"/>
    <w:rsid w:val="00E15EF4"/>
    <w:rsid w:val="1EF60CE5"/>
    <w:rsid w:val="1FFBA03B"/>
    <w:rsid w:val="1FFBA57B"/>
    <w:rsid w:val="337F0950"/>
    <w:rsid w:val="37EF5E5D"/>
    <w:rsid w:val="3EAB0813"/>
    <w:rsid w:val="3EF7FC9E"/>
    <w:rsid w:val="3FFB2B51"/>
    <w:rsid w:val="4176E82E"/>
    <w:rsid w:val="4ED8202B"/>
    <w:rsid w:val="538F5A4A"/>
    <w:rsid w:val="57B65918"/>
    <w:rsid w:val="59FF6EB9"/>
    <w:rsid w:val="5B37F3B4"/>
    <w:rsid w:val="5BF78907"/>
    <w:rsid w:val="5D37B7BC"/>
    <w:rsid w:val="5EBFD3DD"/>
    <w:rsid w:val="5FF50CED"/>
    <w:rsid w:val="65B38F7D"/>
    <w:rsid w:val="6795E9D7"/>
    <w:rsid w:val="6CF517EA"/>
    <w:rsid w:val="6FBF3ED4"/>
    <w:rsid w:val="733F67CF"/>
    <w:rsid w:val="75EA5981"/>
    <w:rsid w:val="761B6295"/>
    <w:rsid w:val="764DABE2"/>
    <w:rsid w:val="774DC1A2"/>
    <w:rsid w:val="77B8646C"/>
    <w:rsid w:val="77DB9D2F"/>
    <w:rsid w:val="7AF4E49C"/>
    <w:rsid w:val="7B3D7AB9"/>
    <w:rsid w:val="7B6FB730"/>
    <w:rsid w:val="7BAE8A6E"/>
    <w:rsid w:val="7C938EF5"/>
    <w:rsid w:val="7DEE6463"/>
    <w:rsid w:val="7F3F3874"/>
    <w:rsid w:val="7F75E6C7"/>
    <w:rsid w:val="7F7F942F"/>
    <w:rsid w:val="7FB7BBC1"/>
    <w:rsid w:val="7FDFA2B8"/>
    <w:rsid w:val="7FF66A5F"/>
    <w:rsid w:val="7FFB703E"/>
    <w:rsid w:val="8FFB8132"/>
    <w:rsid w:val="9B1C023C"/>
    <w:rsid w:val="A29FFA27"/>
    <w:rsid w:val="AF1AE848"/>
    <w:rsid w:val="B55F7880"/>
    <w:rsid w:val="BBCC9250"/>
    <w:rsid w:val="BBFFAF5C"/>
    <w:rsid w:val="BDFC91EA"/>
    <w:rsid w:val="BEEFEEA3"/>
    <w:rsid w:val="BFEE0EFA"/>
    <w:rsid w:val="BFEF11BB"/>
    <w:rsid w:val="C732402C"/>
    <w:rsid w:val="CBDFE408"/>
    <w:rsid w:val="CDA6C6D6"/>
    <w:rsid w:val="CEE75A2D"/>
    <w:rsid w:val="D47D03C8"/>
    <w:rsid w:val="DAFB5187"/>
    <w:rsid w:val="DB7DD2E0"/>
    <w:rsid w:val="DBED6A05"/>
    <w:rsid w:val="DBFB39C4"/>
    <w:rsid w:val="DDDDEC06"/>
    <w:rsid w:val="DE3C639A"/>
    <w:rsid w:val="DFE7016C"/>
    <w:rsid w:val="DFE79509"/>
    <w:rsid w:val="DFFD48CF"/>
    <w:rsid w:val="DFFF70B8"/>
    <w:rsid w:val="E7BF87EB"/>
    <w:rsid w:val="E7F74B36"/>
    <w:rsid w:val="E9071217"/>
    <w:rsid w:val="EBF5DBBD"/>
    <w:rsid w:val="F15EFC85"/>
    <w:rsid w:val="FAFB9FD7"/>
    <w:rsid w:val="FB9471BD"/>
    <w:rsid w:val="FBDF68C8"/>
    <w:rsid w:val="FC7F0DE7"/>
    <w:rsid w:val="FD791047"/>
    <w:rsid w:val="FDBF4956"/>
    <w:rsid w:val="FEDF4643"/>
    <w:rsid w:val="FEF97345"/>
    <w:rsid w:val="FF752E13"/>
    <w:rsid w:val="FF7EAC86"/>
    <w:rsid w:val="FFED55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/>
      <w:b/>
      <w:kern w:val="44"/>
      <w:sz w:val="48"/>
      <w:szCs w:val="48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/>
      <w:b/>
      <w:kern w:val="0"/>
      <w:sz w:val="36"/>
      <w:szCs w:val="36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page number"/>
    <w:basedOn w:val="8"/>
    <w:qFormat/>
    <w:uiPriority w:val="0"/>
  </w:style>
  <w:style w:type="character" w:styleId="11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197</Words>
  <Characters>1124</Characters>
  <Lines>9</Lines>
  <Paragraphs>2</Paragraphs>
  <TotalTime>30</TotalTime>
  <ScaleCrop>false</ScaleCrop>
  <LinksUpToDate>false</LinksUpToDate>
  <CharactersWithSpaces>1319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2014-11-06T04:08:00Z</dcterms:created>
  <dc:creator>Administrator</dc:creator>
  <cp:lastModifiedBy>多多和少少</cp:lastModifiedBy>
  <cp:lastPrinted>2022-11-14T18:56:00Z</cp:lastPrinted>
  <dcterms:modified xsi:type="dcterms:W3CDTF">2022-11-25T07:59:58Z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F0222FA2C94546FDBF525D3A6CA93A91</vt:lpwstr>
  </property>
</Properties>
</file>