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00" w:afterAutospacing="1"/>
        <w:rPr>
          <w:rFonts w:ascii="黑体" w:hAnsi="黑体" w:eastAsia="黑体"/>
          <w:sz w:val="32"/>
          <w:szCs w:val="32"/>
        </w:rPr>
      </w:pPr>
      <w:r>
        <w:rPr>
          <w:rFonts w:hint="eastAsia" w:ascii="黑体" w:hAnsi="黑体" w:eastAsia="黑体"/>
          <w:sz w:val="32"/>
          <w:szCs w:val="32"/>
        </w:rPr>
        <w:t>附件1</w:t>
      </w:r>
    </w:p>
    <w:p>
      <w:pPr>
        <w:spacing w:line="500" w:lineRule="exact"/>
        <w:jc w:val="center"/>
        <w:textAlignment w:val="baseline"/>
        <w:rPr>
          <w:rFonts w:hint="eastAsia" w:ascii="Times New Roman" w:hAnsi="Times New Roman" w:eastAsia="方正小标宋简体" w:cs="Times New Roman"/>
          <w:color w:val="000000"/>
          <w:sz w:val="36"/>
          <w:szCs w:val="36"/>
        </w:rPr>
      </w:pPr>
      <w:r>
        <w:rPr>
          <w:rFonts w:hint="eastAsia" w:ascii="Times New Roman" w:hAnsi="Times New Roman" w:eastAsia="方正小标宋简体" w:cs="Times New Roman"/>
          <w:color w:val="000000"/>
          <w:sz w:val="36"/>
          <w:szCs w:val="36"/>
        </w:rPr>
        <w:t>2019年度山西工程职业技术学院</w:t>
      </w:r>
      <w:r>
        <w:rPr>
          <w:rFonts w:hint="eastAsia" w:ascii="Times New Roman" w:hAnsi="Times New Roman" w:eastAsia="方正小标宋简体" w:cs="Times New Roman"/>
          <w:color w:val="000000"/>
          <w:sz w:val="36"/>
          <w:szCs w:val="36"/>
          <w:lang w:val="en-US" w:eastAsia="zh-CN"/>
        </w:rPr>
        <w:t>教科研</w:t>
      </w:r>
      <w:r>
        <w:rPr>
          <w:rFonts w:hint="eastAsia" w:ascii="Times New Roman" w:hAnsi="Times New Roman" w:eastAsia="方正小标宋简体" w:cs="Times New Roman"/>
          <w:color w:val="000000"/>
          <w:sz w:val="36"/>
          <w:szCs w:val="36"/>
        </w:rPr>
        <w:t>课题</w:t>
      </w:r>
    </w:p>
    <w:p>
      <w:pPr>
        <w:spacing w:line="500" w:lineRule="exact"/>
        <w:jc w:val="center"/>
        <w:textAlignment w:val="baseline"/>
        <w:rPr>
          <w:rFonts w:ascii="Times New Roman" w:hAnsi="Times New Roman" w:eastAsia="方正小标宋简体" w:cs="Times New Roman"/>
          <w:color w:val="000000"/>
          <w:sz w:val="36"/>
          <w:szCs w:val="36"/>
        </w:rPr>
      </w:pPr>
      <w:r>
        <w:rPr>
          <w:rFonts w:hint="eastAsia" w:ascii="Times New Roman" w:hAnsi="Times New Roman" w:eastAsia="方正小标宋简体" w:cs="Times New Roman"/>
          <w:color w:val="000000"/>
          <w:sz w:val="36"/>
          <w:szCs w:val="36"/>
        </w:rPr>
        <w:t>立项指南</w:t>
      </w:r>
    </w:p>
    <w:p>
      <w:pPr>
        <w:numPr>
          <w:ilvl w:val="0"/>
          <w:numId w:val="0"/>
        </w:numPr>
        <w:spacing w:after="156" w:afterLines="50"/>
        <w:rPr>
          <w:rFonts w:hint="eastAsia" w:ascii="仿宋" w:hAnsi="仿宋" w:eastAsia="仿宋"/>
          <w:sz w:val="32"/>
          <w:szCs w:val="32"/>
          <w:lang w:val="en-US" w:eastAsia="zh-CN"/>
        </w:rPr>
      </w:pPr>
    </w:p>
    <w:p>
      <w:pPr>
        <w:numPr>
          <w:ilvl w:val="0"/>
          <w:numId w:val="0"/>
        </w:numPr>
        <w:spacing w:after="156" w:afterLines="50"/>
        <w:rPr>
          <w:rFonts w:hint="default" w:ascii="仿宋" w:hAnsi="仿宋" w:eastAsia="仿宋"/>
          <w:b/>
          <w:bCs/>
          <w:sz w:val="32"/>
          <w:szCs w:val="32"/>
          <w:lang w:val="en-US" w:eastAsia="zh-CN"/>
        </w:rPr>
      </w:pPr>
      <w:r>
        <w:rPr>
          <w:rFonts w:hint="eastAsia" w:ascii="仿宋" w:hAnsi="仿宋" w:eastAsia="仿宋"/>
          <w:b/>
          <w:bCs/>
          <w:sz w:val="32"/>
          <w:szCs w:val="32"/>
          <w:lang w:val="en-US" w:eastAsia="zh-CN"/>
        </w:rPr>
        <w:t>一、贯彻落实职教二十条专项课题(重点课题)</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1.中国特色高水平高职学校建设研究与实践</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2.中国特色高水平高职专业建设研究与实践</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3.产教融合共建混合所有制学院机制与实践研究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4.产教融合校企“双元”育人机制与实践研究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5.新时代职业教育中基层党组织建设研究</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6.深化复合型技术技能人才培养培训模式研究与实践</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7.职业教育“1+X”证书制度实施及推进研究</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8.职业教育弹性学分制、学习成果认证和“学分银行”建设研究与实践</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9.“互联网+职业教育”背景下网络学习空间建设研究与实践</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10.职业院校技能大师工作室建设研究</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11.结合山西经济转型需求的高水平专业化产教融合实训基地建设研究与实践</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12.职业院校教师教学创新团队建设研究与实践</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13.示范性职业教育集团（联盟）建设研究与实践</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14.高质量职业培训体系建设研究与实践</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15.职业教育质量评价体系和督导评估制度研究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16.新时代职业教育中课程思政建设研究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17.新时代职业教育中职业技能和职业精神融合培养路径研究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18.高层次应用型人才培养体系研究与实践</w:t>
      </w:r>
    </w:p>
    <w:p>
      <w:pPr>
        <w:numPr>
          <w:ilvl w:val="0"/>
          <w:numId w:val="0"/>
        </w:numPr>
        <w:spacing w:after="156" w:afterLines="5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二、思想政治及学生工作课题</w:t>
      </w:r>
    </w:p>
    <w:p>
      <w:pPr>
        <w:spacing w:line="500" w:lineRule="exact"/>
        <w:jc w:val="left"/>
        <w:textAlignment w:val="baseline"/>
        <w:rPr>
          <w:rFonts w:ascii="仿宋" w:hAnsi="仿宋" w:eastAsia="仿宋" w:cs="Times New Roman"/>
          <w:color w:val="000000"/>
          <w:sz w:val="28"/>
          <w:szCs w:val="28"/>
        </w:rPr>
      </w:pPr>
      <w:r>
        <w:rPr>
          <w:rFonts w:hint="eastAsia" w:ascii="仿宋" w:hAnsi="仿宋" w:eastAsia="仿宋" w:cs="Times New Roman"/>
          <w:color w:val="000000"/>
          <w:sz w:val="28"/>
          <w:szCs w:val="28"/>
        </w:rPr>
        <w:t>1.社会主义核心价值观融入教育教学全过程的实践研究</w:t>
      </w:r>
    </w:p>
    <w:p>
      <w:pPr>
        <w:spacing w:line="500" w:lineRule="exact"/>
        <w:jc w:val="left"/>
        <w:textAlignment w:val="baseline"/>
        <w:rPr>
          <w:rFonts w:ascii="仿宋" w:hAnsi="仿宋" w:eastAsia="仿宋" w:cs="Times New Roman"/>
          <w:color w:val="000000"/>
          <w:sz w:val="28"/>
          <w:szCs w:val="28"/>
        </w:rPr>
      </w:pPr>
      <w:r>
        <w:rPr>
          <w:rFonts w:hint="eastAsia" w:ascii="仿宋" w:hAnsi="仿宋" w:eastAsia="仿宋" w:cs="Times New Roman"/>
          <w:color w:val="000000"/>
          <w:sz w:val="28"/>
          <w:szCs w:val="28"/>
        </w:rPr>
        <w:t>2.健全德技并修、工学结合育人机制的实践研究</w:t>
      </w:r>
    </w:p>
    <w:p>
      <w:pPr>
        <w:spacing w:line="500" w:lineRule="exact"/>
        <w:jc w:val="left"/>
        <w:textAlignment w:val="baseline"/>
        <w:rPr>
          <w:rFonts w:ascii="仿宋" w:hAnsi="仿宋" w:eastAsia="仿宋" w:cs="Times New Roman"/>
          <w:color w:val="000000"/>
          <w:sz w:val="28"/>
          <w:szCs w:val="28"/>
        </w:rPr>
      </w:pPr>
      <w:r>
        <w:rPr>
          <w:rFonts w:hint="eastAsia" w:ascii="仿宋" w:hAnsi="仿宋" w:eastAsia="仿宋" w:cs="Times New Roman"/>
          <w:color w:val="000000"/>
          <w:sz w:val="28"/>
          <w:szCs w:val="28"/>
        </w:rPr>
        <w:t>3.产业文化、企业文化、职业文化融入学校文化建设的实践研究</w:t>
      </w:r>
    </w:p>
    <w:p>
      <w:pPr>
        <w:spacing w:line="500" w:lineRule="exact"/>
        <w:jc w:val="left"/>
        <w:textAlignment w:val="baseline"/>
        <w:rPr>
          <w:rFonts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4</w:t>
      </w:r>
      <w:r>
        <w:rPr>
          <w:rFonts w:hint="eastAsia" w:ascii="仿宋" w:hAnsi="仿宋" w:eastAsia="仿宋" w:cs="Times New Roman"/>
          <w:color w:val="000000"/>
          <w:sz w:val="28"/>
          <w:szCs w:val="28"/>
        </w:rPr>
        <w:t>.以劳树德、以劳增智、以劳强体、以劳育美的实践研究</w:t>
      </w:r>
    </w:p>
    <w:p>
      <w:pPr>
        <w:spacing w:line="500" w:lineRule="exact"/>
        <w:jc w:val="left"/>
        <w:textAlignment w:val="baseline"/>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5</w:t>
      </w:r>
      <w:r>
        <w:rPr>
          <w:rFonts w:hint="eastAsia" w:ascii="仿宋" w:hAnsi="仿宋" w:eastAsia="仿宋" w:cs="Times New Roman"/>
          <w:color w:val="000000"/>
          <w:sz w:val="28"/>
          <w:szCs w:val="28"/>
        </w:rPr>
        <w:t>.“互联网+”背景下培育和传承工匠精神的实践研究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6.高职高专学生政治教育工作的理论与实践创新研究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7.高职高专学生心理健康教育的现状及对策研究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8.</w:t>
      </w:r>
      <w:r>
        <w:rPr>
          <w:rFonts w:hint="eastAsia" w:ascii="仿宋" w:hAnsi="仿宋" w:eastAsia="仿宋" w:cs="仿宋"/>
          <w:b w:val="0"/>
          <w:bCs/>
          <w:color w:val="000000"/>
          <w:sz w:val="28"/>
          <w:szCs w:val="28"/>
          <w:lang w:eastAsia="zh-CN"/>
        </w:rPr>
        <w:t>学院社团、学生精神文明建设工作的研究与实践</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9.</w:t>
      </w:r>
      <w:r>
        <w:rPr>
          <w:rFonts w:hint="eastAsia" w:ascii="仿宋" w:hAnsi="仿宋" w:eastAsia="仿宋" w:cs="仿宋"/>
          <w:b w:val="0"/>
          <w:bCs/>
          <w:color w:val="000000"/>
          <w:sz w:val="28"/>
          <w:szCs w:val="28"/>
          <w:lang w:eastAsia="zh-CN"/>
        </w:rPr>
        <w:t>学生工作、辅导员工作创新</w:t>
      </w:r>
      <w:r>
        <w:rPr>
          <w:rFonts w:hint="eastAsia" w:ascii="仿宋" w:hAnsi="仿宋" w:eastAsia="仿宋" w:cs="仿宋"/>
          <w:b w:val="0"/>
          <w:bCs/>
          <w:color w:val="000000"/>
          <w:sz w:val="28"/>
          <w:szCs w:val="28"/>
          <w:lang w:val="en-US" w:eastAsia="zh-CN"/>
        </w:rPr>
        <w:t>研究</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10.高职高专学生管理模式研究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11.高职高专开展就业指导工作的研究与实践</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12.高职高专学生职业道德培养的研究</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13.高职高专院校突发事件的预警机制研究</w:t>
      </w:r>
    </w:p>
    <w:p>
      <w:pPr>
        <w:numPr>
          <w:ilvl w:val="0"/>
          <w:numId w:val="0"/>
        </w:numPr>
        <w:spacing w:after="156" w:afterLines="5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三、教育教改课题</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（一）</w:t>
      </w:r>
      <w:r>
        <w:rPr>
          <w:rFonts w:hint="eastAsia" w:ascii="仿宋" w:hAnsi="仿宋" w:eastAsia="仿宋" w:cs="仿宋"/>
          <w:b w:val="0"/>
          <w:bCs/>
          <w:color w:val="000000"/>
          <w:sz w:val="28"/>
          <w:szCs w:val="28"/>
          <w:lang w:eastAsia="zh-CN"/>
        </w:rPr>
        <w:t>专业建设与人才培养模式改革</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1</w:t>
      </w:r>
      <w:r>
        <w:rPr>
          <w:rFonts w:hint="eastAsia" w:ascii="仿宋" w:hAnsi="仿宋" w:eastAsia="仿宋" w:cs="仿宋"/>
          <w:b w:val="0"/>
          <w:bCs/>
          <w:color w:val="000000"/>
          <w:sz w:val="28"/>
          <w:szCs w:val="28"/>
          <w:lang w:eastAsia="zh-CN"/>
        </w:rPr>
        <w:t>.现代学徒制人才培养质量监控与评价机制研究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2.紧密对接产业链、创新链的专业群建设与实践研究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3.建立健全多方协同的专业群可持续发展保障机制研究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4</w:t>
      </w:r>
      <w:r>
        <w:rPr>
          <w:rFonts w:hint="eastAsia" w:ascii="仿宋" w:hAnsi="仿宋" w:eastAsia="仿宋" w:cs="仿宋"/>
          <w:b w:val="0"/>
          <w:bCs/>
          <w:color w:val="000000"/>
          <w:sz w:val="28"/>
          <w:szCs w:val="28"/>
          <w:lang w:eastAsia="zh-CN"/>
        </w:rPr>
        <w:t>.按照“三对接”要求制定专业标准的实践研究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5</w:t>
      </w:r>
      <w:r>
        <w:rPr>
          <w:rFonts w:hint="eastAsia" w:ascii="仿宋" w:hAnsi="仿宋" w:eastAsia="仿宋" w:cs="仿宋"/>
          <w:b w:val="0"/>
          <w:bCs/>
          <w:color w:val="000000"/>
          <w:sz w:val="28"/>
          <w:szCs w:val="28"/>
          <w:lang w:eastAsia="zh-CN"/>
        </w:rPr>
        <w:t>.“云物大智”技术背景下职业院校专业升级改造研究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6</w:t>
      </w:r>
      <w:r>
        <w:rPr>
          <w:rFonts w:hint="eastAsia" w:ascii="仿宋" w:hAnsi="仿宋" w:eastAsia="仿宋" w:cs="仿宋"/>
          <w:b w:val="0"/>
          <w:bCs/>
          <w:color w:val="000000"/>
          <w:sz w:val="28"/>
          <w:szCs w:val="28"/>
          <w:lang w:eastAsia="zh-CN"/>
        </w:rPr>
        <w:t>.满足多元化生源结构的多种人才培养模式研究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（二）</w:t>
      </w:r>
      <w:r>
        <w:rPr>
          <w:rFonts w:hint="eastAsia" w:ascii="仿宋" w:hAnsi="仿宋" w:eastAsia="仿宋" w:cs="仿宋"/>
          <w:b w:val="0"/>
          <w:bCs/>
          <w:color w:val="000000"/>
          <w:sz w:val="28"/>
          <w:szCs w:val="28"/>
          <w:lang w:eastAsia="zh-CN"/>
        </w:rPr>
        <w:t>教师、教材、教法“三教”改革</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1.以“四有”标准打造高水平双师队伍的实践研究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2.“双师型”教师培养培训基地的建设与实践研究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3.职业院校教师企业实践锻炼的制度建设与实践研究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4</w:t>
      </w:r>
      <w:r>
        <w:rPr>
          <w:rFonts w:hint="eastAsia" w:ascii="仿宋" w:hAnsi="仿宋" w:eastAsia="仿宋" w:cs="仿宋"/>
          <w:b w:val="0"/>
          <w:bCs/>
          <w:color w:val="000000"/>
          <w:sz w:val="28"/>
          <w:szCs w:val="28"/>
          <w:lang w:eastAsia="zh-CN"/>
        </w:rPr>
        <w:t>.“互联网+”背景下创新创业教育的实践研究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5.职业院校教师队伍师德培养体系建设研究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6.校企“双元”合作开发的国家规划教材的实践研究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7.高职院校精品在线开放课程建设与实践研究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8.职业院校活页式、工作手册式教材建设研究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9.专业教材随信息技术发展和产业升级及时动态更新的实践研究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10.职业院校“金课”建设路径与实践研究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11.基于创新能力培养的教学方式方法改革研究与实践</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12.职业院校优质课堂建设与实践研究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13.项目教学、情景教学、模块化教学等教学方法改革实践研究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14.VR、AR等现代信息技术在教学过程的应用与实践研究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（三）</w:t>
      </w:r>
      <w:r>
        <w:rPr>
          <w:rFonts w:hint="eastAsia" w:ascii="仿宋" w:hAnsi="仿宋" w:eastAsia="仿宋" w:cs="仿宋"/>
          <w:b w:val="0"/>
          <w:bCs/>
          <w:color w:val="000000"/>
          <w:sz w:val="28"/>
          <w:szCs w:val="28"/>
          <w:lang w:eastAsia="zh-CN"/>
        </w:rPr>
        <w:t>实践教学改革及其它方面</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1.职业院校内部质量证体系建设与诊改机制研究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2.职业院校教学管理机制创新的研究与实践</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3</w:t>
      </w:r>
      <w:r>
        <w:rPr>
          <w:rFonts w:hint="eastAsia" w:ascii="仿宋" w:hAnsi="仿宋" w:eastAsia="仿宋" w:cs="仿宋"/>
          <w:b w:val="0"/>
          <w:bCs/>
          <w:color w:val="000000"/>
          <w:sz w:val="28"/>
          <w:szCs w:val="28"/>
          <w:lang w:eastAsia="zh-CN"/>
        </w:rPr>
        <w:t>．高职高专院校校企合作、工学结合模式的研究与实践</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4</w:t>
      </w:r>
      <w:r>
        <w:rPr>
          <w:rFonts w:hint="eastAsia" w:ascii="仿宋" w:hAnsi="仿宋" w:eastAsia="仿宋" w:cs="仿宋"/>
          <w:b w:val="0"/>
          <w:bCs/>
          <w:color w:val="000000"/>
          <w:sz w:val="28"/>
          <w:szCs w:val="28"/>
          <w:lang w:eastAsia="zh-CN"/>
        </w:rPr>
        <w:t>.学生顶岗实习管理模式改革与创新研究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5．高职高专校外实习实训基地建设新模式的研究与实践</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6</w:t>
      </w:r>
      <w:r>
        <w:rPr>
          <w:rFonts w:hint="eastAsia" w:ascii="仿宋" w:hAnsi="仿宋" w:eastAsia="仿宋" w:cs="仿宋"/>
          <w:b w:val="0"/>
          <w:bCs/>
          <w:color w:val="000000"/>
          <w:sz w:val="28"/>
          <w:szCs w:val="28"/>
          <w:lang w:eastAsia="zh-CN"/>
        </w:rPr>
        <w:t>. 适应开放式教学的实验室建设与管理研究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7．实训项目开发研究与实践</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8</w:t>
      </w:r>
      <w:r>
        <w:rPr>
          <w:rFonts w:hint="eastAsia" w:ascii="仿宋" w:hAnsi="仿宋" w:eastAsia="仿宋" w:cs="仿宋"/>
          <w:b w:val="0"/>
          <w:bCs/>
          <w:color w:val="000000"/>
          <w:sz w:val="28"/>
          <w:szCs w:val="28"/>
          <w:lang w:eastAsia="zh-CN"/>
        </w:rPr>
        <w:t>．毕业设计（论文）环节的教学改革与实践</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9</w:t>
      </w:r>
      <w:r>
        <w:rPr>
          <w:rFonts w:hint="eastAsia" w:ascii="仿宋" w:hAnsi="仿宋" w:eastAsia="仿宋" w:cs="仿宋"/>
          <w:b w:val="0"/>
          <w:bCs/>
          <w:color w:val="000000"/>
          <w:sz w:val="28"/>
          <w:szCs w:val="28"/>
          <w:lang w:eastAsia="zh-CN"/>
        </w:rPr>
        <w:t>.职业院校技能竞赛促进职业教育教学改革研究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eastAsia="zh-CN"/>
        </w:rPr>
        <w:t>10.职业院校教师能力大赛对教学质量提升的实践研究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11.职业院校学生学情分析与对策研究</w:t>
      </w:r>
    </w:p>
    <w:p>
      <w:pPr>
        <w:numPr>
          <w:ilvl w:val="0"/>
          <w:numId w:val="0"/>
        </w:numPr>
        <w:spacing w:after="156" w:afterLines="5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四、科研课题</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w:t>
      </w:r>
      <w:r>
        <w:rPr>
          <w:rFonts w:hint="eastAsia" w:ascii="仿宋" w:hAnsi="仿宋" w:eastAsia="仿宋" w:cs="仿宋"/>
          <w:b w:val="0"/>
          <w:bCs/>
          <w:color w:val="000000"/>
          <w:sz w:val="28"/>
          <w:szCs w:val="28"/>
          <w:lang w:eastAsia="zh-CN"/>
        </w:rPr>
        <w:t>新技术、新工艺研究开发的前期研究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2.</w:t>
      </w:r>
      <w:r>
        <w:rPr>
          <w:rFonts w:hint="eastAsia" w:ascii="仿宋" w:hAnsi="仿宋" w:eastAsia="仿宋" w:cs="仿宋"/>
          <w:b w:val="0"/>
          <w:bCs/>
          <w:color w:val="000000"/>
          <w:sz w:val="28"/>
          <w:szCs w:val="28"/>
          <w:lang w:eastAsia="zh-CN"/>
        </w:rPr>
        <w:t>新产品、新材料研究开发的前期研究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3.</w:t>
      </w:r>
      <w:r>
        <w:rPr>
          <w:rFonts w:hint="eastAsia" w:ascii="仿宋" w:hAnsi="仿宋" w:eastAsia="仿宋" w:cs="仿宋"/>
          <w:b w:val="0"/>
          <w:bCs/>
          <w:color w:val="000000"/>
          <w:sz w:val="28"/>
          <w:szCs w:val="28"/>
          <w:lang w:eastAsia="zh-CN"/>
        </w:rPr>
        <w:t>技术项目的可行性论证</w:t>
      </w:r>
      <w:r>
        <w:rPr>
          <w:rFonts w:hint="eastAsia" w:ascii="仿宋" w:hAnsi="仿宋" w:eastAsia="仿宋" w:cs="仿宋"/>
          <w:b w:val="0"/>
          <w:bCs/>
          <w:color w:val="000000"/>
          <w:sz w:val="28"/>
          <w:szCs w:val="28"/>
          <w:lang w:val="en-US" w:eastAsia="zh-CN"/>
        </w:rPr>
        <w:t>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4.</w:t>
      </w:r>
      <w:r>
        <w:rPr>
          <w:rFonts w:hint="eastAsia" w:ascii="仿宋" w:hAnsi="仿宋" w:eastAsia="仿宋" w:cs="仿宋"/>
          <w:b w:val="0"/>
          <w:bCs/>
          <w:color w:val="000000"/>
          <w:sz w:val="28"/>
          <w:szCs w:val="28"/>
          <w:lang w:eastAsia="zh-CN"/>
        </w:rPr>
        <w:t>技术项目专题技术调查</w:t>
      </w:r>
      <w:r>
        <w:rPr>
          <w:rFonts w:hint="eastAsia" w:ascii="仿宋" w:hAnsi="仿宋" w:eastAsia="仿宋" w:cs="仿宋"/>
          <w:b w:val="0"/>
          <w:bCs/>
          <w:color w:val="000000"/>
          <w:sz w:val="28"/>
          <w:szCs w:val="28"/>
          <w:lang w:val="en-US" w:eastAsia="zh-CN"/>
        </w:rPr>
        <w:t>研究</w:t>
      </w:r>
    </w:p>
    <w:p>
      <w:pPr>
        <w:spacing w:line="500" w:lineRule="exact"/>
        <w:jc w:val="left"/>
        <w:textAlignment w:val="baseline"/>
        <w:rPr>
          <w:rFonts w:hint="default"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5.关于</w:t>
      </w:r>
      <w:r>
        <w:rPr>
          <w:rFonts w:hint="eastAsia" w:ascii="仿宋" w:hAnsi="仿宋" w:eastAsia="仿宋" w:cs="仿宋"/>
          <w:b w:val="0"/>
          <w:bCs/>
          <w:color w:val="000000"/>
          <w:sz w:val="28"/>
          <w:szCs w:val="28"/>
          <w:lang w:eastAsia="zh-CN"/>
        </w:rPr>
        <w:t>企业技术问题的技术信息服务</w:t>
      </w:r>
      <w:r>
        <w:rPr>
          <w:rFonts w:hint="eastAsia" w:ascii="仿宋" w:hAnsi="仿宋" w:eastAsia="仿宋" w:cs="仿宋"/>
          <w:b w:val="0"/>
          <w:bCs/>
          <w:color w:val="000000"/>
          <w:sz w:val="28"/>
          <w:szCs w:val="28"/>
          <w:lang w:val="en-US" w:eastAsia="zh-CN"/>
        </w:rPr>
        <w:t>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6.关于</w:t>
      </w:r>
      <w:r>
        <w:rPr>
          <w:rFonts w:hint="eastAsia" w:ascii="仿宋" w:hAnsi="仿宋" w:eastAsia="仿宋" w:cs="仿宋"/>
          <w:b w:val="0"/>
          <w:bCs/>
          <w:color w:val="000000"/>
          <w:sz w:val="28"/>
          <w:szCs w:val="28"/>
          <w:lang w:eastAsia="zh-CN"/>
        </w:rPr>
        <w:t>企业技术问题改进工艺流程</w:t>
      </w:r>
      <w:r>
        <w:rPr>
          <w:rFonts w:hint="eastAsia" w:ascii="仿宋" w:hAnsi="仿宋" w:eastAsia="仿宋" w:cs="仿宋"/>
          <w:b w:val="0"/>
          <w:bCs/>
          <w:color w:val="000000"/>
          <w:sz w:val="28"/>
          <w:szCs w:val="28"/>
          <w:lang w:val="en-US" w:eastAsia="zh-CN"/>
        </w:rPr>
        <w:t>研究</w:t>
      </w:r>
    </w:p>
    <w:p>
      <w:pPr>
        <w:spacing w:line="500" w:lineRule="exact"/>
        <w:jc w:val="left"/>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7.关于</w:t>
      </w:r>
      <w:r>
        <w:rPr>
          <w:rFonts w:hint="eastAsia" w:ascii="仿宋" w:hAnsi="仿宋" w:eastAsia="仿宋" w:cs="仿宋"/>
          <w:b w:val="0"/>
          <w:bCs/>
          <w:color w:val="000000"/>
          <w:sz w:val="28"/>
          <w:szCs w:val="28"/>
          <w:lang w:eastAsia="zh-CN"/>
        </w:rPr>
        <w:t>企业技术问题进行技术诊断</w:t>
      </w:r>
      <w:r>
        <w:rPr>
          <w:rFonts w:hint="eastAsia" w:ascii="仿宋" w:hAnsi="仿宋" w:eastAsia="仿宋" w:cs="仿宋"/>
          <w:b w:val="0"/>
          <w:bCs/>
          <w:color w:val="000000"/>
          <w:sz w:val="28"/>
          <w:szCs w:val="28"/>
          <w:lang w:val="en-US" w:eastAsia="zh-CN"/>
        </w:rPr>
        <w:t>的研究</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8</w:t>
      </w:r>
      <w:r>
        <w:rPr>
          <w:rFonts w:hint="eastAsia" w:ascii="仿宋" w:hAnsi="仿宋" w:eastAsia="仿宋" w:cs="仿宋"/>
          <w:b w:val="0"/>
          <w:bCs/>
          <w:color w:val="000000"/>
          <w:sz w:val="28"/>
          <w:szCs w:val="28"/>
          <w:lang w:eastAsia="zh-CN"/>
        </w:rPr>
        <w:t>. 校企联合横向课题的研究与实践</w:t>
      </w:r>
    </w:p>
    <w:p>
      <w:pPr>
        <w:spacing w:line="500" w:lineRule="exact"/>
        <w:jc w:val="left"/>
        <w:textAlignment w:val="baseline"/>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lang w:val="en-US" w:eastAsia="zh-CN"/>
        </w:rPr>
        <w:t>9.</w:t>
      </w:r>
      <w:r>
        <w:rPr>
          <w:rFonts w:hint="eastAsia" w:ascii="仿宋" w:hAnsi="仿宋" w:eastAsia="仿宋" w:cs="仿宋"/>
          <w:b w:val="0"/>
          <w:bCs/>
          <w:color w:val="000000"/>
          <w:sz w:val="28"/>
          <w:szCs w:val="28"/>
          <w:lang w:eastAsia="zh-CN"/>
        </w:rPr>
        <w:t>校企共建技术技能创新服务平台的运行机制研究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454863"/>
    <w:rsid w:val="08454863"/>
    <w:rsid w:val="14F13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2019-06-20T02:51:00Z</dcterms:created>
  <dc:creator>~Z-EEP-HL~</dc:creator>
  <cp:lastModifiedBy>~Z-EEP-HL~</cp:lastModifiedBy>
  <dcterms:modified xsi:type="dcterms:W3CDTF">2019-06-20T02:52:00Z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